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CD0D8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NCP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E4CD5">
        <w:rPr>
          <w:rFonts w:ascii="Arial" w:hAnsi="Arial" w:cs="Arial"/>
          <w:b/>
          <w:sz w:val="20"/>
          <w:szCs w:val="20"/>
        </w:rPr>
        <w:t>Invitation to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D0D84">
        <w:rPr>
          <w:rFonts w:ascii="Arial" w:hAnsi="Arial" w:cs="Arial"/>
          <w:sz w:val="20"/>
          <w:szCs w:val="20"/>
        </w:rPr>
        <w:t>17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D0D84" w:rsidRPr="00CD0D84">
        <w:rPr>
          <w:rFonts w:ascii="Arial" w:hAnsi="Arial" w:cs="Arial"/>
          <w:sz w:val="20"/>
          <w:szCs w:val="20"/>
        </w:rPr>
        <w:t xml:space="preserve">TKV- </w:t>
      </w:r>
      <w:proofErr w:type="spellStart"/>
      <w:r w:rsidR="00CD0D84" w:rsidRPr="00CD0D84">
        <w:rPr>
          <w:rFonts w:ascii="Arial" w:hAnsi="Arial" w:cs="Arial"/>
          <w:sz w:val="20"/>
          <w:szCs w:val="20"/>
        </w:rPr>
        <w:t>Campha</w:t>
      </w:r>
      <w:proofErr w:type="spellEnd"/>
      <w:r w:rsidR="00CD0D84" w:rsidRPr="00CD0D84">
        <w:rPr>
          <w:rFonts w:ascii="Arial" w:hAnsi="Arial" w:cs="Arial"/>
          <w:sz w:val="20"/>
          <w:szCs w:val="20"/>
        </w:rPr>
        <w:t xml:space="preserve"> Thermal Power Joint Stock Company</w:t>
      </w:r>
      <w:r w:rsidR="00CD0D8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0E4CD5">
        <w:rPr>
          <w:rFonts w:ascii="Arial" w:hAnsi="Arial" w:cs="Arial"/>
          <w:sz w:val="20"/>
          <w:szCs w:val="20"/>
        </w:rPr>
        <w:t>invitation to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CD0D84" w:rsidRDefault="00CD0D8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D84">
        <w:rPr>
          <w:rFonts w:ascii="Arial" w:hAnsi="Arial" w:cs="Arial"/>
          <w:sz w:val="20"/>
          <w:szCs w:val="20"/>
        </w:rPr>
        <w:t xml:space="preserve">The Board of Directors of </w:t>
      </w:r>
      <w:r w:rsidRPr="00CD0D84">
        <w:rPr>
          <w:rFonts w:ascii="Arial" w:hAnsi="Arial" w:cs="Arial"/>
          <w:sz w:val="20"/>
          <w:szCs w:val="20"/>
        </w:rPr>
        <w:t xml:space="preserve">TKV- </w:t>
      </w:r>
      <w:proofErr w:type="spellStart"/>
      <w:r w:rsidRPr="00CD0D84">
        <w:rPr>
          <w:rFonts w:ascii="Arial" w:hAnsi="Arial" w:cs="Arial"/>
          <w:sz w:val="20"/>
          <w:szCs w:val="20"/>
        </w:rPr>
        <w:t>Campha</w:t>
      </w:r>
      <w:proofErr w:type="spellEnd"/>
      <w:r w:rsidRPr="00CD0D84">
        <w:rPr>
          <w:rFonts w:ascii="Arial" w:hAnsi="Arial" w:cs="Arial"/>
          <w:sz w:val="20"/>
          <w:szCs w:val="20"/>
        </w:rPr>
        <w:t xml:space="preserve"> Thermal Power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CD0D84">
        <w:rPr>
          <w:rFonts w:ascii="Arial" w:hAnsi="Arial" w:cs="Arial"/>
          <w:sz w:val="20"/>
          <w:szCs w:val="20"/>
        </w:rPr>
        <w:t>is pleased to announce and invite the Company's shareholders to attend the Annual Gener</w:t>
      </w:r>
      <w:r>
        <w:rPr>
          <w:rFonts w:ascii="Arial" w:hAnsi="Arial" w:cs="Arial"/>
          <w:sz w:val="20"/>
          <w:szCs w:val="20"/>
        </w:rPr>
        <w:t>al Meeting of Shareholders</w:t>
      </w:r>
      <w:r w:rsidRPr="00CD0D84">
        <w:rPr>
          <w:rFonts w:ascii="Arial" w:hAnsi="Arial" w:cs="Arial"/>
          <w:sz w:val="20"/>
          <w:szCs w:val="20"/>
        </w:rPr>
        <w:t xml:space="preserve"> in 2020, specifically as follows: </w:t>
      </w:r>
    </w:p>
    <w:p w:rsidR="00CD0D84" w:rsidRDefault="00CD0D8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From 7:30</w:t>
      </w:r>
      <w:r w:rsidRPr="00CD0D84">
        <w:rPr>
          <w:rFonts w:ascii="Arial" w:hAnsi="Arial" w:cs="Arial"/>
          <w:sz w:val="20"/>
          <w:szCs w:val="20"/>
        </w:rPr>
        <w:t xml:space="preserve"> on April 27, 2020 (Monday);  </w:t>
      </w:r>
    </w:p>
    <w:p w:rsidR="00CD0D84" w:rsidRDefault="00CD0D8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CD0D84">
        <w:rPr>
          <w:rFonts w:ascii="Arial" w:hAnsi="Arial" w:cs="Arial"/>
          <w:sz w:val="20"/>
          <w:szCs w:val="20"/>
        </w:rPr>
        <w:t xml:space="preserve">Location: At the office of </w:t>
      </w:r>
      <w:r w:rsidRPr="00CD0D84">
        <w:rPr>
          <w:rFonts w:ascii="Arial" w:hAnsi="Arial" w:cs="Arial"/>
          <w:sz w:val="20"/>
          <w:szCs w:val="20"/>
        </w:rPr>
        <w:t xml:space="preserve">TKV- </w:t>
      </w:r>
      <w:proofErr w:type="spellStart"/>
      <w:r w:rsidRPr="00CD0D84">
        <w:rPr>
          <w:rFonts w:ascii="Arial" w:hAnsi="Arial" w:cs="Arial"/>
          <w:sz w:val="20"/>
          <w:szCs w:val="20"/>
        </w:rPr>
        <w:t>Campha</w:t>
      </w:r>
      <w:proofErr w:type="spellEnd"/>
      <w:r w:rsidRPr="00CD0D84">
        <w:rPr>
          <w:rFonts w:ascii="Arial" w:hAnsi="Arial" w:cs="Arial"/>
          <w:sz w:val="20"/>
          <w:szCs w:val="20"/>
        </w:rPr>
        <w:t xml:space="preserve"> Thermal Power Joint Stock Company,</w:t>
      </w:r>
      <w:r w:rsidRPr="00CD0D84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CD0D84">
        <w:rPr>
          <w:rFonts w:ascii="Arial" w:hAnsi="Arial" w:cs="Arial"/>
          <w:sz w:val="20"/>
          <w:szCs w:val="20"/>
        </w:rPr>
        <w:t>Thinh</w:t>
      </w:r>
      <w:proofErr w:type="spellEnd"/>
      <w:r w:rsidRPr="00CD0D84">
        <w:rPr>
          <w:rFonts w:ascii="Arial" w:hAnsi="Arial" w:cs="Arial"/>
          <w:sz w:val="20"/>
          <w:szCs w:val="20"/>
        </w:rPr>
        <w:t xml:space="preserve"> Ward, Ca</w:t>
      </w:r>
      <w:r>
        <w:rPr>
          <w:rFonts w:ascii="Arial" w:hAnsi="Arial" w:cs="Arial"/>
          <w:sz w:val="20"/>
          <w:szCs w:val="20"/>
        </w:rPr>
        <w:t xml:space="preserve">m </w:t>
      </w:r>
      <w:proofErr w:type="spellStart"/>
      <w:r>
        <w:rPr>
          <w:rFonts w:ascii="Arial" w:hAnsi="Arial" w:cs="Arial"/>
          <w:sz w:val="20"/>
          <w:szCs w:val="20"/>
        </w:rPr>
        <w:t>Pha</w:t>
      </w:r>
      <w:proofErr w:type="spellEnd"/>
      <w:r>
        <w:rPr>
          <w:rFonts w:ascii="Arial" w:hAnsi="Arial" w:cs="Arial"/>
          <w:sz w:val="20"/>
          <w:szCs w:val="20"/>
        </w:rPr>
        <w:t xml:space="preserve"> City, </w:t>
      </w:r>
      <w:proofErr w:type="spellStart"/>
      <w:r>
        <w:rPr>
          <w:rFonts w:ascii="Arial" w:hAnsi="Arial" w:cs="Arial"/>
          <w:sz w:val="20"/>
          <w:szCs w:val="20"/>
        </w:rPr>
        <w:t>Quang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Ninh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CD0D84" w:rsidRDefault="00CD0D8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CD0D84">
        <w:rPr>
          <w:rFonts w:ascii="Arial" w:hAnsi="Arial" w:cs="Arial"/>
          <w:sz w:val="20"/>
          <w:szCs w:val="20"/>
        </w:rPr>
        <w:t xml:space="preserve">Conditions for attending the Meeting: All shareholders owning shares of </w:t>
      </w:r>
      <w:r w:rsidRPr="00CD0D84">
        <w:rPr>
          <w:rFonts w:ascii="Arial" w:hAnsi="Arial" w:cs="Arial"/>
          <w:sz w:val="20"/>
          <w:szCs w:val="20"/>
        </w:rPr>
        <w:t xml:space="preserve">TKV- </w:t>
      </w:r>
      <w:proofErr w:type="spellStart"/>
      <w:r w:rsidRPr="00CD0D84">
        <w:rPr>
          <w:rFonts w:ascii="Arial" w:hAnsi="Arial" w:cs="Arial"/>
          <w:sz w:val="20"/>
          <w:szCs w:val="20"/>
        </w:rPr>
        <w:t>Campha</w:t>
      </w:r>
      <w:proofErr w:type="spellEnd"/>
      <w:r w:rsidRPr="00CD0D84">
        <w:rPr>
          <w:rFonts w:ascii="Arial" w:hAnsi="Arial" w:cs="Arial"/>
          <w:sz w:val="20"/>
          <w:szCs w:val="20"/>
        </w:rPr>
        <w:t xml:space="preserve"> Thermal Power Joint Stock Company </w:t>
      </w:r>
      <w:r w:rsidRPr="00CD0D84">
        <w:rPr>
          <w:rFonts w:ascii="Arial" w:hAnsi="Arial" w:cs="Arial"/>
          <w:sz w:val="20"/>
          <w:szCs w:val="20"/>
        </w:rPr>
        <w:t xml:space="preserve">according to the </w:t>
      </w:r>
      <w:r>
        <w:rPr>
          <w:rFonts w:ascii="Arial" w:hAnsi="Arial" w:cs="Arial"/>
          <w:sz w:val="20"/>
          <w:szCs w:val="20"/>
        </w:rPr>
        <w:t>record date of</w:t>
      </w:r>
      <w:r w:rsidRPr="00CD0D84">
        <w:rPr>
          <w:rFonts w:ascii="Arial" w:hAnsi="Arial" w:cs="Arial"/>
          <w:sz w:val="20"/>
          <w:szCs w:val="20"/>
        </w:rPr>
        <w:t xml:space="preserve"> 12 March 2020 provided by</w:t>
      </w:r>
      <w:r>
        <w:rPr>
          <w:rFonts w:ascii="Arial" w:hAnsi="Arial" w:cs="Arial"/>
          <w:sz w:val="20"/>
          <w:szCs w:val="20"/>
        </w:rPr>
        <w:t xml:space="preserve"> Vietnam Securities Depository </w:t>
      </w:r>
      <w:r w:rsidRPr="00CD0D84">
        <w:rPr>
          <w:rFonts w:ascii="Arial" w:hAnsi="Arial" w:cs="Arial"/>
          <w:sz w:val="20"/>
          <w:szCs w:val="20"/>
        </w:rPr>
        <w:t xml:space="preserve">or authorized </w:t>
      </w:r>
      <w:r>
        <w:rPr>
          <w:rFonts w:ascii="Arial" w:hAnsi="Arial" w:cs="Arial"/>
          <w:sz w:val="20"/>
          <w:szCs w:val="20"/>
        </w:rPr>
        <w:t>persons</w:t>
      </w:r>
    </w:p>
    <w:p w:rsidR="00CD0D84" w:rsidRDefault="00CD0D8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CD0D84">
        <w:rPr>
          <w:rFonts w:ascii="Arial" w:hAnsi="Arial" w:cs="Arial"/>
          <w:sz w:val="20"/>
          <w:szCs w:val="20"/>
        </w:rPr>
        <w:t xml:space="preserve">Meeting Content: </w:t>
      </w:r>
    </w:p>
    <w:p w:rsidR="00CD0D84" w:rsidRDefault="00CD0D8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 </w:t>
      </w:r>
      <w:r w:rsidRPr="00CD0D84">
        <w:rPr>
          <w:rFonts w:ascii="Arial" w:hAnsi="Arial" w:cs="Arial"/>
          <w:sz w:val="20"/>
          <w:szCs w:val="20"/>
        </w:rPr>
        <w:t xml:space="preserve">Report on business results, </w:t>
      </w:r>
      <w:r>
        <w:rPr>
          <w:rFonts w:ascii="Arial" w:hAnsi="Arial" w:cs="Arial"/>
          <w:sz w:val="20"/>
          <w:szCs w:val="20"/>
        </w:rPr>
        <w:t xml:space="preserve">investments in 2019 and Plan </w:t>
      </w:r>
      <w:r w:rsidRPr="00CD0D84">
        <w:rPr>
          <w:rFonts w:ascii="Arial" w:hAnsi="Arial" w:cs="Arial"/>
          <w:sz w:val="20"/>
          <w:szCs w:val="20"/>
        </w:rPr>
        <w:t xml:space="preserve">2020;  </w:t>
      </w:r>
    </w:p>
    <w:p w:rsidR="00CD0D84" w:rsidRDefault="00CD0D8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 w:rsidRPr="00CD0D84">
        <w:rPr>
          <w:rFonts w:ascii="Arial" w:hAnsi="Arial" w:cs="Arial"/>
          <w:sz w:val="20"/>
          <w:szCs w:val="20"/>
        </w:rPr>
        <w:t xml:space="preserve"> Report on dividend distribution and profit distribution in 2019, expected in 2020;  </w:t>
      </w:r>
    </w:p>
    <w:p w:rsidR="00CD0D84" w:rsidRDefault="00CD0D8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 </w:t>
      </w:r>
      <w:r w:rsidRPr="00CD0D84">
        <w:rPr>
          <w:rFonts w:ascii="Arial" w:hAnsi="Arial" w:cs="Arial"/>
          <w:sz w:val="20"/>
          <w:szCs w:val="20"/>
        </w:rPr>
        <w:t xml:space="preserve">Report on salaries and remuneration of the Board of Directors, the Supervisory </w:t>
      </w:r>
      <w:r>
        <w:rPr>
          <w:rFonts w:ascii="Arial" w:hAnsi="Arial" w:cs="Arial"/>
          <w:sz w:val="20"/>
          <w:szCs w:val="20"/>
        </w:rPr>
        <w:t xml:space="preserve">Board and the Manager in 2019; </w:t>
      </w:r>
      <w:r w:rsidRPr="00CD0D84">
        <w:rPr>
          <w:rFonts w:ascii="Arial" w:hAnsi="Arial" w:cs="Arial"/>
          <w:sz w:val="20"/>
          <w:szCs w:val="20"/>
        </w:rPr>
        <w:t xml:space="preserve">Approve the salaries and remuneration of the Board of Directors, the Supervisory Board and the Manager in 2020;  </w:t>
      </w:r>
    </w:p>
    <w:p w:rsidR="00CD0D84" w:rsidRDefault="00CD0D8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 Audited Financial Statement of</w:t>
      </w:r>
      <w:r w:rsidRPr="00CD0D84">
        <w:rPr>
          <w:rFonts w:ascii="Arial" w:hAnsi="Arial" w:cs="Arial"/>
          <w:sz w:val="20"/>
          <w:szCs w:val="20"/>
        </w:rPr>
        <w:t xml:space="preserve"> 2019</w:t>
      </w:r>
    </w:p>
    <w:p w:rsidR="00CD0D84" w:rsidRDefault="00CD0D84" w:rsidP="00CD0D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</w:t>
      </w:r>
      <w:r w:rsidRPr="00CD0D84">
        <w:rPr>
          <w:rFonts w:ascii="Arial" w:hAnsi="Arial" w:cs="Arial"/>
          <w:sz w:val="20"/>
          <w:szCs w:val="20"/>
        </w:rPr>
        <w:t xml:space="preserve"> Report on the approval and assignment to the Board of Directors of the Company for approval of settlement of completed projects, projects: Cam </w:t>
      </w:r>
      <w:proofErr w:type="spellStart"/>
      <w:r w:rsidRPr="00CD0D84">
        <w:rPr>
          <w:rFonts w:ascii="Arial" w:hAnsi="Arial" w:cs="Arial"/>
          <w:sz w:val="20"/>
          <w:szCs w:val="20"/>
        </w:rPr>
        <w:t>Pha</w:t>
      </w:r>
      <w:proofErr w:type="spellEnd"/>
      <w:r w:rsidRPr="00CD0D84">
        <w:rPr>
          <w:rFonts w:ascii="Arial" w:hAnsi="Arial" w:cs="Arial"/>
          <w:sz w:val="20"/>
          <w:szCs w:val="20"/>
        </w:rPr>
        <w:t xml:space="preserve"> Thermal Power Plant Project and Cam </w:t>
      </w:r>
      <w:proofErr w:type="spellStart"/>
      <w:r w:rsidRPr="00CD0D84">
        <w:rPr>
          <w:rFonts w:ascii="Arial" w:hAnsi="Arial" w:cs="Arial"/>
          <w:sz w:val="20"/>
          <w:szCs w:val="20"/>
        </w:rPr>
        <w:t>Ph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Thermal Power Plant Project 2</w:t>
      </w:r>
    </w:p>
    <w:p w:rsidR="00CD0D84" w:rsidRDefault="00CD0D84" w:rsidP="00CD0D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 </w:t>
      </w:r>
      <w:r w:rsidRPr="00CD0D84">
        <w:rPr>
          <w:rFonts w:ascii="Arial" w:hAnsi="Arial" w:cs="Arial"/>
          <w:sz w:val="20"/>
          <w:szCs w:val="20"/>
        </w:rPr>
        <w:t xml:space="preserve">Report on the activities of the Board of Directors in 2019 and the plan for 2020; </w:t>
      </w:r>
    </w:p>
    <w:p w:rsidR="00CD0D84" w:rsidRDefault="00CD0D84" w:rsidP="00CD0D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4.7 </w:t>
      </w:r>
      <w:r w:rsidRPr="00CD0D84">
        <w:rPr>
          <w:rFonts w:ascii="Arial" w:hAnsi="Arial" w:cs="Arial"/>
          <w:sz w:val="20"/>
          <w:szCs w:val="20"/>
        </w:rPr>
        <w:t>Report of the Board of Supervisors on the business results of the Company, the results of the activities of the Board of Directors, the Director in 2019, the appra</w:t>
      </w:r>
      <w:r>
        <w:rPr>
          <w:rFonts w:ascii="Arial" w:hAnsi="Arial" w:cs="Arial"/>
          <w:sz w:val="20"/>
          <w:szCs w:val="20"/>
        </w:rPr>
        <w:t>isal of the financial statement of 2019 and the plan for 2020</w:t>
      </w:r>
    </w:p>
    <w:p w:rsidR="00CD0D84" w:rsidRDefault="00CD0D84" w:rsidP="00CD0D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4.8 </w:t>
      </w:r>
      <w:r w:rsidRPr="00CD0D84">
        <w:rPr>
          <w:rFonts w:ascii="Arial" w:hAnsi="Arial" w:cs="Arial"/>
          <w:sz w:val="20"/>
          <w:szCs w:val="20"/>
        </w:rPr>
        <w:t xml:space="preserve">Report on selecting </w:t>
      </w:r>
      <w:r>
        <w:rPr>
          <w:rFonts w:ascii="Arial" w:hAnsi="Arial" w:cs="Arial"/>
          <w:sz w:val="20"/>
          <w:szCs w:val="20"/>
        </w:rPr>
        <w:t xml:space="preserve">an </w:t>
      </w:r>
      <w:r w:rsidRPr="00CD0D84">
        <w:rPr>
          <w:rFonts w:ascii="Arial" w:hAnsi="Arial" w:cs="Arial"/>
          <w:sz w:val="20"/>
          <w:szCs w:val="20"/>
        </w:rPr>
        <w:t>auditing company</w:t>
      </w:r>
      <w:r>
        <w:rPr>
          <w:rFonts w:ascii="Arial" w:hAnsi="Arial" w:cs="Arial"/>
          <w:sz w:val="20"/>
          <w:szCs w:val="20"/>
        </w:rPr>
        <w:t xml:space="preserve"> for</w:t>
      </w:r>
      <w:r w:rsidRPr="00CD0D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financial statement of 2020</w:t>
      </w:r>
    </w:p>
    <w:p w:rsidR="00CD0D84" w:rsidRDefault="00CD0D84" w:rsidP="00CD0D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4.9 </w:t>
      </w:r>
      <w:r w:rsidRPr="00CD0D84">
        <w:rPr>
          <w:rFonts w:ascii="Arial" w:hAnsi="Arial" w:cs="Arial"/>
          <w:sz w:val="20"/>
          <w:szCs w:val="20"/>
        </w:rPr>
        <w:t>Report on the addition of members of the Board of Directors, the Su</w:t>
      </w:r>
      <w:r>
        <w:rPr>
          <w:rFonts w:ascii="Arial" w:hAnsi="Arial" w:cs="Arial"/>
          <w:sz w:val="20"/>
          <w:szCs w:val="20"/>
        </w:rPr>
        <w:t>pervisory Board of the Company</w:t>
      </w:r>
    </w:p>
    <w:p w:rsidR="008459BF" w:rsidRDefault="00CD0D84" w:rsidP="00CD0D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4.10 </w:t>
      </w:r>
      <w:r w:rsidRPr="00CD0D84">
        <w:rPr>
          <w:rFonts w:ascii="Arial" w:hAnsi="Arial" w:cs="Arial"/>
          <w:sz w:val="20"/>
          <w:szCs w:val="20"/>
        </w:rPr>
        <w:t>Report on the approval</w:t>
      </w:r>
      <w:r w:rsidR="008459BF">
        <w:rPr>
          <w:rFonts w:ascii="Arial" w:hAnsi="Arial" w:cs="Arial"/>
          <w:sz w:val="20"/>
          <w:szCs w:val="20"/>
        </w:rPr>
        <w:t xml:space="preserve"> of TKV Power Corporation not to</w:t>
      </w:r>
      <w:r w:rsidRPr="00CD0D84">
        <w:rPr>
          <w:rFonts w:ascii="Arial" w:hAnsi="Arial" w:cs="Arial"/>
          <w:sz w:val="20"/>
          <w:szCs w:val="20"/>
        </w:rPr>
        <w:t xml:space="preserve"> carry out procedures f</w:t>
      </w:r>
      <w:r w:rsidR="008459BF">
        <w:rPr>
          <w:rFonts w:ascii="Arial" w:hAnsi="Arial" w:cs="Arial"/>
          <w:sz w:val="20"/>
          <w:szCs w:val="20"/>
        </w:rPr>
        <w:t>or public tender of NCP shares</w:t>
      </w:r>
    </w:p>
    <w:p w:rsidR="008459BF" w:rsidRDefault="008459BF" w:rsidP="00CD0D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4.11 </w:t>
      </w:r>
      <w:r w:rsidR="00CD0D84" w:rsidRPr="00CD0D84">
        <w:rPr>
          <w:rFonts w:ascii="Arial" w:hAnsi="Arial" w:cs="Arial"/>
          <w:sz w:val="20"/>
          <w:szCs w:val="20"/>
        </w:rPr>
        <w:t>Other contents within the authority of the Ge</w:t>
      </w:r>
      <w:r>
        <w:rPr>
          <w:rFonts w:ascii="Arial" w:hAnsi="Arial" w:cs="Arial"/>
          <w:sz w:val="20"/>
          <w:szCs w:val="20"/>
        </w:rPr>
        <w:t>neral Meeting of Shareholders</w:t>
      </w:r>
    </w:p>
    <w:p w:rsidR="008459BF" w:rsidRDefault="008459BF" w:rsidP="00845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8459BF">
        <w:rPr>
          <w:rFonts w:ascii="Arial" w:hAnsi="Arial" w:cs="Arial"/>
          <w:sz w:val="20"/>
          <w:szCs w:val="20"/>
        </w:rPr>
        <w:t xml:space="preserve">Register to attend and comment on the content of the Meeting: Requesting Shareholders to carry out procedures for direct confirmation of attending the Meeting or authorizing others to attend the Meeting (in the attached form) </w:t>
      </w:r>
      <w:r>
        <w:rPr>
          <w:rFonts w:ascii="Arial" w:hAnsi="Arial" w:cs="Arial"/>
          <w:sz w:val="20"/>
          <w:szCs w:val="20"/>
        </w:rPr>
        <w:t>to</w:t>
      </w:r>
      <w:r w:rsidRPr="008459BF">
        <w:rPr>
          <w:rFonts w:ascii="Arial" w:hAnsi="Arial" w:cs="Arial"/>
          <w:sz w:val="20"/>
          <w:szCs w:val="20"/>
        </w:rPr>
        <w:t xml:space="preserve"> the Company </w:t>
      </w:r>
      <w:r>
        <w:rPr>
          <w:rFonts w:ascii="Arial" w:hAnsi="Arial" w:cs="Arial"/>
          <w:sz w:val="20"/>
          <w:szCs w:val="20"/>
        </w:rPr>
        <w:t>by post or fax before 16:00 on April 24, 2020</w:t>
      </w:r>
    </w:p>
    <w:p w:rsidR="008459BF" w:rsidRDefault="008459BF" w:rsidP="00845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8459BF">
        <w:rPr>
          <w:rFonts w:ascii="Arial" w:hAnsi="Arial" w:cs="Arial"/>
          <w:sz w:val="20"/>
          <w:szCs w:val="20"/>
        </w:rPr>
        <w:t xml:space="preserve">Shareholders or authorized persons need to produce the following documents: </w:t>
      </w:r>
    </w:p>
    <w:p w:rsidR="008459BF" w:rsidRDefault="008459BF" w:rsidP="00845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59B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Invitation to the Meeting</w:t>
      </w:r>
    </w:p>
    <w:p w:rsidR="008459BF" w:rsidRDefault="008459BF" w:rsidP="00845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ID card</w:t>
      </w:r>
      <w:r w:rsidRPr="008459BF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or passport (original)</w:t>
      </w:r>
    </w:p>
    <w:p w:rsidR="008459BF" w:rsidRDefault="008459BF" w:rsidP="00845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59B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Proxy</w:t>
      </w:r>
      <w:r w:rsidRPr="008459BF">
        <w:rPr>
          <w:rFonts w:ascii="Arial" w:hAnsi="Arial" w:cs="Arial"/>
          <w:sz w:val="20"/>
          <w:szCs w:val="20"/>
        </w:rPr>
        <w:t xml:space="preserve"> (if au</w:t>
      </w:r>
      <w:r>
        <w:rPr>
          <w:rFonts w:ascii="Arial" w:hAnsi="Arial" w:cs="Arial"/>
          <w:sz w:val="20"/>
          <w:szCs w:val="20"/>
        </w:rPr>
        <w:t>thorized to attend the meeting)</w:t>
      </w:r>
    </w:p>
    <w:p w:rsidR="008459BF" w:rsidRDefault="008459BF" w:rsidP="00845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8459BF">
        <w:rPr>
          <w:rFonts w:ascii="Arial" w:hAnsi="Arial" w:cs="Arial"/>
          <w:sz w:val="20"/>
          <w:szCs w:val="20"/>
        </w:rPr>
        <w:t xml:space="preserve">Conference documents: Meeting documents and programs are posted on the Website of TKV- </w:t>
      </w:r>
      <w:proofErr w:type="spellStart"/>
      <w:r w:rsidRPr="008459BF">
        <w:rPr>
          <w:rFonts w:ascii="Arial" w:hAnsi="Arial" w:cs="Arial"/>
          <w:sz w:val="20"/>
          <w:szCs w:val="20"/>
        </w:rPr>
        <w:t>Campha</w:t>
      </w:r>
      <w:proofErr w:type="spellEnd"/>
      <w:r w:rsidRPr="008459BF">
        <w:rPr>
          <w:rFonts w:ascii="Arial" w:hAnsi="Arial" w:cs="Arial"/>
          <w:sz w:val="20"/>
          <w:szCs w:val="20"/>
        </w:rPr>
        <w:t xml:space="preserve"> Thermal Power Joint Stock Company</w:t>
      </w:r>
      <w:r>
        <w:rPr>
          <w:rFonts w:ascii="Arial" w:hAnsi="Arial" w:cs="Arial"/>
          <w:sz w:val="20"/>
          <w:szCs w:val="20"/>
        </w:rPr>
        <w:t>: www.nhietdiencampha.com.</w:t>
      </w:r>
      <w:r w:rsidRPr="008459BF">
        <w:rPr>
          <w:rFonts w:ascii="Arial" w:hAnsi="Arial" w:cs="Arial"/>
          <w:sz w:val="20"/>
          <w:szCs w:val="20"/>
        </w:rPr>
        <w:t xml:space="preserve">vn </w:t>
      </w:r>
    </w:p>
    <w:p w:rsidR="008459BF" w:rsidRDefault="008459BF" w:rsidP="00845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8459BF">
        <w:rPr>
          <w:rFonts w:ascii="Arial" w:hAnsi="Arial" w:cs="Arial"/>
          <w:sz w:val="20"/>
          <w:szCs w:val="20"/>
        </w:rPr>
        <w:t xml:space="preserve">For information related to the Meeting, please contact: TKV- </w:t>
      </w:r>
      <w:proofErr w:type="spellStart"/>
      <w:r w:rsidRPr="008459BF">
        <w:rPr>
          <w:rFonts w:ascii="Arial" w:hAnsi="Arial" w:cs="Arial"/>
          <w:sz w:val="20"/>
          <w:szCs w:val="20"/>
        </w:rPr>
        <w:t>Campha</w:t>
      </w:r>
      <w:proofErr w:type="spellEnd"/>
      <w:r w:rsidRPr="008459BF">
        <w:rPr>
          <w:rFonts w:ascii="Arial" w:hAnsi="Arial" w:cs="Arial"/>
          <w:sz w:val="20"/>
          <w:szCs w:val="20"/>
        </w:rPr>
        <w:t xml:space="preserve"> Thermal Power Joint Stock Company</w:t>
      </w:r>
    </w:p>
    <w:p w:rsidR="008459BF" w:rsidRDefault="008459BF" w:rsidP="00845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59BF">
        <w:rPr>
          <w:rFonts w:ascii="Arial" w:hAnsi="Arial" w:cs="Arial"/>
          <w:sz w:val="20"/>
          <w:szCs w:val="20"/>
        </w:rPr>
        <w:t xml:space="preserve">Address: Cam </w:t>
      </w:r>
      <w:proofErr w:type="spellStart"/>
      <w:r w:rsidRPr="008459BF">
        <w:rPr>
          <w:rFonts w:ascii="Arial" w:hAnsi="Arial" w:cs="Arial"/>
          <w:sz w:val="20"/>
          <w:szCs w:val="20"/>
        </w:rPr>
        <w:t>Thinh</w:t>
      </w:r>
      <w:proofErr w:type="spellEnd"/>
      <w:r w:rsidRPr="008459BF">
        <w:rPr>
          <w:rFonts w:ascii="Arial" w:hAnsi="Arial" w:cs="Arial"/>
          <w:sz w:val="20"/>
          <w:szCs w:val="20"/>
        </w:rPr>
        <w:t xml:space="preserve"> Ward, Cam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Pha</w:t>
      </w:r>
      <w:proofErr w:type="spellEnd"/>
      <w:r>
        <w:rPr>
          <w:rFonts w:ascii="Arial" w:hAnsi="Arial" w:cs="Arial"/>
          <w:sz w:val="20"/>
          <w:szCs w:val="20"/>
        </w:rPr>
        <w:t xml:space="preserve"> City, </w:t>
      </w:r>
      <w:proofErr w:type="spellStart"/>
      <w:r>
        <w:rPr>
          <w:rFonts w:ascii="Arial" w:hAnsi="Arial" w:cs="Arial"/>
          <w:sz w:val="20"/>
          <w:szCs w:val="20"/>
        </w:rPr>
        <w:t>Quang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Ninh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8459BF" w:rsidRDefault="008459BF" w:rsidP="00845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59BF">
        <w:rPr>
          <w:rFonts w:ascii="Arial" w:hAnsi="Arial" w:cs="Arial"/>
          <w:sz w:val="20"/>
          <w:szCs w:val="20"/>
        </w:rPr>
        <w:t xml:space="preserve">- Phone: 02033 731030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59BF">
        <w:rPr>
          <w:rFonts w:ascii="Arial" w:hAnsi="Arial" w:cs="Arial"/>
          <w:sz w:val="20"/>
          <w:szCs w:val="20"/>
        </w:rPr>
        <w:t xml:space="preserve">- Fax: 02033 730956 </w:t>
      </w:r>
    </w:p>
    <w:p w:rsidR="00CD0D84" w:rsidRDefault="008459BF" w:rsidP="00845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59BF">
        <w:rPr>
          <w:rFonts w:ascii="Arial" w:hAnsi="Arial" w:cs="Arial"/>
          <w:sz w:val="20"/>
          <w:szCs w:val="20"/>
        </w:rPr>
        <w:t xml:space="preserve">This notice </w:t>
      </w:r>
      <w:r>
        <w:rPr>
          <w:rFonts w:ascii="Arial" w:hAnsi="Arial" w:cs="Arial"/>
          <w:sz w:val="20"/>
          <w:szCs w:val="20"/>
        </w:rPr>
        <w:t>replaces the meeting invitation</w:t>
      </w:r>
    </w:p>
    <w:p w:rsidR="008459BF" w:rsidRPr="00CD0D84" w:rsidRDefault="008459BF" w:rsidP="00845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59BF">
        <w:rPr>
          <w:rFonts w:ascii="Arial" w:hAnsi="Arial" w:cs="Arial"/>
          <w:sz w:val="20"/>
          <w:szCs w:val="20"/>
        </w:rPr>
        <w:t>All expenses for meals, accommodation, travel and other expenses for attending the Meeting are paid by the shareholders themselves</w:t>
      </w:r>
      <w:bookmarkStart w:id="0" w:name="_GoBack"/>
      <w:bookmarkEnd w:id="0"/>
    </w:p>
    <w:sectPr w:rsidR="008459BF" w:rsidRPr="00CD0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4CD5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8134FC"/>
    <w:rsid w:val="00837771"/>
    <w:rsid w:val="0084142F"/>
    <w:rsid w:val="0084485C"/>
    <w:rsid w:val="008459BF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940B5"/>
    <w:rsid w:val="00CA1BB3"/>
    <w:rsid w:val="00CD0D84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DF739B"/>
    <w:rsid w:val="00E24F0A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541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150</cp:revision>
  <dcterms:created xsi:type="dcterms:W3CDTF">2019-10-16T10:03:00Z</dcterms:created>
  <dcterms:modified xsi:type="dcterms:W3CDTF">2020-04-21T02:09:00Z</dcterms:modified>
</cp:coreProperties>
</file>